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5F176" w14:textId="77777777" w:rsidR="00A079CE" w:rsidRPr="00A079CE" w:rsidRDefault="00A079CE" w:rsidP="00A079CE">
      <w:pPr>
        <w:jc w:val="center"/>
        <w:rPr>
          <w:b/>
        </w:rPr>
      </w:pPr>
      <w:r w:rsidRPr="00A079CE">
        <w:rPr>
          <w:b/>
        </w:rPr>
        <w:t xml:space="preserve">DECLARAŢIE </w:t>
      </w:r>
    </w:p>
    <w:p w14:paraId="1C7D1B67" w14:textId="77777777" w:rsidR="00A079CE" w:rsidRPr="00A079CE" w:rsidRDefault="00A079CE" w:rsidP="00A079CE">
      <w:pPr>
        <w:jc w:val="center"/>
        <w:rPr>
          <w:b/>
        </w:rPr>
      </w:pPr>
      <w:r w:rsidRPr="00A079CE">
        <w:rPr>
          <w:b/>
        </w:rPr>
        <w:t xml:space="preserve">privind incompatibilitatea și conflictul de interese </w:t>
      </w:r>
    </w:p>
    <w:p w14:paraId="0691089A" w14:textId="77777777" w:rsidR="00A079CE" w:rsidRPr="00A079CE" w:rsidRDefault="00A079CE" w:rsidP="00A079CE">
      <w:pPr>
        <w:jc w:val="center"/>
      </w:pPr>
    </w:p>
    <w:p w14:paraId="0503A8AE" w14:textId="77777777" w:rsidR="00A079CE" w:rsidRPr="00A079CE" w:rsidRDefault="00A079CE" w:rsidP="00A079CE">
      <w:pPr>
        <w:jc w:val="center"/>
      </w:pPr>
    </w:p>
    <w:p w14:paraId="752D13B3" w14:textId="77777777" w:rsidR="00A079CE" w:rsidRPr="00A079CE" w:rsidRDefault="00A079CE" w:rsidP="00A079CE">
      <w:pPr>
        <w:spacing w:after="120" w:line="360" w:lineRule="auto"/>
        <w:jc w:val="both"/>
        <w:rPr>
          <w:rFonts w:asciiTheme="minorHAnsi" w:eastAsia="Times New Roman" w:hAnsiTheme="minorHAnsi" w:cstheme="minorHAnsi"/>
          <w:color w:val="222222"/>
          <w:lang w:eastAsia="ro-RO"/>
        </w:rPr>
      </w:pPr>
      <w:r w:rsidRPr="00A079CE">
        <w:rPr>
          <w:rFonts w:asciiTheme="minorHAnsi" w:eastAsia="Times New Roman" w:hAnsiTheme="minorHAnsi" w:cstheme="minorHAnsi"/>
          <w:b/>
          <w:color w:val="222222"/>
          <w:lang w:eastAsia="ro-RO"/>
        </w:rPr>
        <w:t>Subsemnatul/subsemnata</w:t>
      </w:r>
      <w:r w:rsidRPr="00A079CE">
        <w:rPr>
          <w:rFonts w:asciiTheme="minorHAnsi" w:eastAsia="Times New Roman" w:hAnsiTheme="minorHAnsi" w:cstheme="minorHAnsi"/>
          <w:color w:val="222222"/>
          <w:lang w:eastAsia="ro-RO"/>
        </w:rPr>
        <w:t xml:space="preserve"> .........................................................................................................................., </w:t>
      </w:r>
    </w:p>
    <w:p w14:paraId="786ADF8B" w14:textId="311300B5" w:rsidR="00A079CE" w:rsidRPr="00A079CE" w:rsidRDefault="00A079CE" w:rsidP="00A079CE">
      <w:pPr>
        <w:spacing w:line="360" w:lineRule="auto"/>
        <w:jc w:val="both"/>
      </w:pPr>
      <w:r w:rsidRPr="00A079CE">
        <w:rPr>
          <w:rFonts w:asciiTheme="minorHAnsi" w:eastAsia="Times New Roman" w:hAnsiTheme="minorHAnsi" w:cstheme="minorHAnsi"/>
          <w:b/>
          <w:color w:val="222222"/>
          <w:lang w:eastAsia="ro-RO"/>
        </w:rPr>
        <w:t>CNP</w:t>
      </w:r>
      <w:r w:rsidRPr="00A079CE">
        <w:rPr>
          <w:rFonts w:asciiTheme="minorHAnsi" w:eastAsia="Times New Roman" w:hAnsiTheme="minorHAnsi" w:cstheme="minorHAnsi"/>
          <w:color w:val="222222"/>
          <w:lang w:eastAsia="ro-RO"/>
        </w:rPr>
        <w:t xml:space="preserve"> ........................................................., </w:t>
      </w:r>
      <w:r w:rsidRPr="00A079CE">
        <w:t xml:space="preserve">cunoscând că falsul în </w:t>
      </w:r>
      <w:r w:rsidR="0031721F" w:rsidRPr="00A079CE">
        <w:t>declarații</w:t>
      </w:r>
      <w:r w:rsidRPr="00A079CE">
        <w:t xml:space="preserve"> este pedepsit de legea penală, conform prevederilor Art. 326 din Codul penal, declar pe propria răspundere, în calitate de persoană înscrisă în grupul țintă al proiectului </w:t>
      </w:r>
      <w:r w:rsidRPr="00A079CE">
        <w:rPr>
          <w:b/>
        </w:rPr>
        <w:t xml:space="preserve">POCU/449/4/16/128745 </w:t>
      </w:r>
      <w:r w:rsidRPr="00A079CE">
        <w:rPr>
          <w:rFonts w:asciiTheme="minorHAnsi" w:eastAsia="Times New Roman" w:hAnsiTheme="minorHAnsi" w:cstheme="minorHAnsi"/>
          <w:lang w:eastAsia="ro-RO"/>
        </w:rPr>
        <w:t xml:space="preserve">cu titlul </w:t>
      </w:r>
      <w:r w:rsidRPr="00A079CE">
        <w:rPr>
          <w:b/>
        </w:rPr>
        <w:t>IDES - INITIATIVE PENTRU DEZVOLTAREA ECONOMIEI SOCIALE</w:t>
      </w:r>
      <w:r w:rsidRPr="00A079CE">
        <w:t xml:space="preserve">, că nu sunt angajat al Beneficiarului de proiect – Asociația pentru Dezvoltare și Promovare Socio-Economica CATALACTICA sau al Partenerului 1 - Asociația pentru Dezvoltare Integrată și nici în relație de șot/soție, rudă sau afin, până la gradul II cu reprezentanții legali și/sau angajații acestora. </w:t>
      </w:r>
    </w:p>
    <w:p w14:paraId="370ECA83" w14:textId="77777777" w:rsidR="00A079CE" w:rsidRPr="00A079CE" w:rsidRDefault="00A079CE" w:rsidP="00A079CE"/>
    <w:p w14:paraId="34229367" w14:textId="77777777" w:rsidR="00A079CE" w:rsidRPr="00A079CE" w:rsidRDefault="00A079CE" w:rsidP="00A079CE">
      <w:pPr>
        <w:spacing w:after="120" w:line="360" w:lineRule="auto"/>
        <w:ind w:left="708" w:firstLine="708"/>
        <w:rPr>
          <w:rFonts w:asciiTheme="minorHAnsi" w:hAnsiTheme="minorHAnsi" w:cstheme="minorHAnsi"/>
        </w:rPr>
      </w:pPr>
      <w:r w:rsidRPr="00A079CE">
        <w:rPr>
          <w:rFonts w:asciiTheme="minorHAnsi" w:hAnsiTheme="minorHAnsi" w:cstheme="minorHAnsi"/>
        </w:rPr>
        <w:t xml:space="preserve">Semnătura </w:t>
      </w:r>
      <w:r w:rsidRPr="00A079CE">
        <w:rPr>
          <w:rFonts w:asciiTheme="minorHAnsi" w:hAnsiTheme="minorHAnsi" w:cstheme="minorHAnsi"/>
        </w:rPr>
        <w:tab/>
        <w:t>............................</w:t>
      </w:r>
    </w:p>
    <w:p w14:paraId="2D7D9D3A" w14:textId="77777777" w:rsidR="00A079CE" w:rsidRPr="00A079CE" w:rsidRDefault="00A079CE" w:rsidP="00A079CE">
      <w:pPr>
        <w:spacing w:after="120" w:line="360" w:lineRule="auto"/>
        <w:rPr>
          <w:rFonts w:asciiTheme="minorHAnsi" w:hAnsiTheme="minorHAnsi" w:cstheme="minorHAnsi"/>
        </w:rPr>
      </w:pPr>
    </w:p>
    <w:p w14:paraId="4705867F" w14:textId="77777777" w:rsidR="00A079CE" w:rsidRPr="00A079CE" w:rsidRDefault="00A079CE" w:rsidP="00A079CE">
      <w:pPr>
        <w:spacing w:after="120" w:line="360" w:lineRule="auto"/>
        <w:ind w:left="708" w:firstLine="708"/>
        <w:rPr>
          <w:rFonts w:asciiTheme="minorHAnsi" w:hAnsiTheme="minorHAnsi" w:cstheme="minorHAnsi"/>
        </w:rPr>
      </w:pPr>
      <w:r w:rsidRPr="00A079CE">
        <w:rPr>
          <w:rFonts w:asciiTheme="minorHAnsi" w:hAnsiTheme="minorHAnsi" w:cstheme="minorHAnsi"/>
        </w:rPr>
        <w:t>Data</w:t>
      </w:r>
      <w:r w:rsidRPr="00A079CE">
        <w:rPr>
          <w:rFonts w:asciiTheme="minorHAnsi" w:hAnsiTheme="minorHAnsi" w:cstheme="minorHAnsi"/>
        </w:rPr>
        <w:tab/>
      </w:r>
      <w:r w:rsidRPr="00A079CE">
        <w:rPr>
          <w:rFonts w:asciiTheme="minorHAnsi" w:hAnsiTheme="minorHAnsi" w:cstheme="minorHAnsi"/>
        </w:rPr>
        <w:tab/>
        <w:t>............................</w:t>
      </w:r>
    </w:p>
    <w:p w14:paraId="37DF74EC" w14:textId="671718C1" w:rsidR="00D12966" w:rsidRPr="0092033A" w:rsidRDefault="00D12966" w:rsidP="0092033A">
      <w:pPr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</w:p>
    <w:sectPr w:rsidR="00D12966" w:rsidRPr="0092033A" w:rsidSect="00240102">
      <w:headerReference w:type="default" r:id="rId9"/>
      <w:footerReference w:type="default" r:id="rId10"/>
      <w:pgSz w:w="11906" w:h="16838"/>
      <w:pgMar w:top="3542" w:right="1296" w:bottom="243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75CBB" w14:textId="77777777" w:rsidR="00F511D3" w:rsidRDefault="00F511D3" w:rsidP="00AB70E7">
      <w:pPr>
        <w:spacing w:after="0" w:line="240" w:lineRule="auto"/>
      </w:pPr>
      <w:r>
        <w:separator/>
      </w:r>
    </w:p>
  </w:endnote>
  <w:endnote w:type="continuationSeparator" w:id="0">
    <w:p w14:paraId="13D27835" w14:textId="77777777" w:rsidR="00F511D3" w:rsidRDefault="00F511D3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F0D02" w14:textId="77777777" w:rsidR="00FE4B48" w:rsidRPr="008C0614" w:rsidRDefault="00FE4B48" w:rsidP="008C0614">
    <w:pPr>
      <w:pStyle w:val="Footer"/>
    </w:pPr>
    <w:r w:rsidRPr="008C0614">
      <w:t xml:space="preserve"> </w:t>
    </w:r>
    <w:r>
      <w:rPr>
        <w:noProof/>
        <w:lang w:eastAsia="ro-RO"/>
      </w:rPr>
      <w:drawing>
        <wp:inline distT="0" distB="0" distL="0" distR="0" wp14:anchorId="73D6A115" wp14:editId="0BEE8E9B">
          <wp:extent cx="5643378" cy="1128427"/>
          <wp:effectExtent l="0" t="0" r="0" b="0"/>
          <wp:docPr id="26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e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095" cy="1157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D22C3" w14:textId="77777777" w:rsidR="00F511D3" w:rsidRDefault="00F511D3" w:rsidP="00AB70E7">
      <w:pPr>
        <w:spacing w:after="0" w:line="240" w:lineRule="auto"/>
      </w:pPr>
      <w:r>
        <w:separator/>
      </w:r>
    </w:p>
  </w:footnote>
  <w:footnote w:type="continuationSeparator" w:id="0">
    <w:p w14:paraId="52FF92CD" w14:textId="77777777" w:rsidR="00F511D3" w:rsidRDefault="00F511D3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925CB" w14:textId="77777777" w:rsidR="00FE4B48" w:rsidRDefault="00FE4B48">
    <w:pPr>
      <w:pStyle w:val="Header"/>
    </w:pPr>
    <w:r>
      <w:rPr>
        <w:noProof/>
        <w:lang w:eastAsia="ro-RO"/>
      </w:rPr>
      <w:drawing>
        <wp:inline distT="0" distB="0" distL="0" distR="0" wp14:anchorId="007DB049" wp14:editId="70E09C3C">
          <wp:extent cx="5602501" cy="82125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B9F5B" w14:textId="77777777" w:rsidR="00FE4B48" w:rsidRDefault="00FE4B48">
    <w:pPr>
      <w:pStyle w:val="Header"/>
    </w:pPr>
  </w:p>
  <w:p w14:paraId="485D5241" w14:textId="77777777" w:rsidR="00FE4B48" w:rsidRPr="001B1670" w:rsidRDefault="00FE4B48" w:rsidP="00D77943">
    <w:pPr>
      <w:pStyle w:val="Header"/>
      <w:jc w:val="center"/>
      <w:rPr>
        <w:b/>
        <w:color w:val="2F5496" w:themeColor="accent5" w:themeShade="BF"/>
      </w:rPr>
    </w:pPr>
    <w:r w:rsidRPr="001B1670">
      <w:rPr>
        <w:b/>
        <w:color w:val="2F5496" w:themeColor="accent5" w:themeShade="BF"/>
      </w:rPr>
      <w:t>IDES - INITIATIVE PENTRU DEZVOLTAREA ECONOMIEI SOCIALE</w:t>
    </w:r>
  </w:p>
  <w:p w14:paraId="3F296C8B" w14:textId="77777777" w:rsidR="00FE4B48" w:rsidRPr="00840BCB" w:rsidRDefault="00FE4B48" w:rsidP="00D77943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>
      <w:rPr>
        <w:b/>
        <w:color w:val="FF0000"/>
      </w:rPr>
      <w:t>POCU/449/4/16</w:t>
    </w:r>
    <w:r w:rsidRPr="00840BCB">
      <w:rPr>
        <w:b/>
        <w:color w:val="FF0000"/>
      </w:rPr>
      <w:t>/</w:t>
    </w:r>
    <w:r>
      <w:rPr>
        <w:b/>
        <w:color w:val="FF0000"/>
      </w:rPr>
      <w:t>128745</w:t>
    </w:r>
    <w:r w:rsidRPr="00840BCB">
      <w:rPr>
        <w:b/>
        <w:color w:val="FF0000"/>
      </w:rPr>
      <w:t>)</w:t>
    </w:r>
  </w:p>
  <w:p w14:paraId="3335DDAC" w14:textId="77777777" w:rsidR="00FE4B48" w:rsidRDefault="00FE4B48" w:rsidP="00D77943">
    <w:pPr>
      <w:pStyle w:val="Header"/>
      <w:jc w:val="center"/>
      <w:rPr>
        <w:b/>
      </w:rPr>
    </w:pPr>
    <w:r>
      <w:rPr>
        <w:b/>
      </w:rPr>
      <w:t>Proiect Co</w:t>
    </w:r>
    <w:r w:rsidRPr="00D77943">
      <w:rPr>
        <w:b/>
      </w:rPr>
      <w:t>finanţat din Programul Operaţional Capital Uman 2014-2020</w:t>
    </w:r>
  </w:p>
  <w:p w14:paraId="3485ECC5" w14:textId="77777777" w:rsidR="00FE4B48" w:rsidRPr="00AB70E7" w:rsidRDefault="00FE4B48" w:rsidP="00D77943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447"/>
    <w:multiLevelType w:val="hybridMultilevel"/>
    <w:tmpl w:val="498AB9B6"/>
    <w:lvl w:ilvl="0" w:tplc="FFC6E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E6888"/>
    <w:multiLevelType w:val="hybridMultilevel"/>
    <w:tmpl w:val="E444B670"/>
    <w:lvl w:ilvl="0" w:tplc="9F2CF3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C088C"/>
    <w:multiLevelType w:val="hybridMultilevel"/>
    <w:tmpl w:val="3DFC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C57F8"/>
    <w:multiLevelType w:val="hybridMultilevel"/>
    <w:tmpl w:val="F96E9F42"/>
    <w:lvl w:ilvl="0" w:tplc="FFC6E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5262F"/>
    <w:multiLevelType w:val="hybridMultilevel"/>
    <w:tmpl w:val="FFC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A2EA7"/>
    <w:multiLevelType w:val="hybridMultilevel"/>
    <w:tmpl w:val="CDBAD43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E7E26"/>
    <w:multiLevelType w:val="hybridMultilevel"/>
    <w:tmpl w:val="76B0B22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6AB2"/>
    <w:multiLevelType w:val="hybridMultilevel"/>
    <w:tmpl w:val="A326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12"/>
    <w:rsid w:val="00005FAE"/>
    <w:rsid w:val="00015BF2"/>
    <w:rsid w:val="000218C3"/>
    <w:rsid w:val="00071EA5"/>
    <w:rsid w:val="00104423"/>
    <w:rsid w:val="0015212E"/>
    <w:rsid w:val="001A0500"/>
    <w:rsid w:val="001A63D3"/>
    <w:rsid w:val="001B1670"/>
    <w:rsid w:val="001B35CF"/>
    <w:rsid w:val="00230AEF"/>
    <w:rsid w:val="00240102"/>
    <w:rsid w:val="0031721F"/>
    <w:rsid w:val="00351894"/>
    <w:rsid w:val="00377985"/>
    <w:rsid w:val="003E48FB"/>
    <w:rsid w:val="00402312"/>
    <w:rsid w:val="00412384"/>
    <w:rsid w:val="00430508"/>
    <w:rsid w:val="00472713"/>
    <w:rsid w:val="005244CA"/>
    <w:rsid w:val="00530F8D"/>
    <w:rsid w:val="005339EF"/>
    <w:rsid w:val="00567A0C"/>
    <w:rsid w:val="005838EA"/>
    <w:rsid w:val="005A0BD7"/>
    <w:rsid w:val="005A4979"/>
    <w:rsid w:val="005A5FF7"/>
    <w:rsid w:val="005E29B0"/>
    <w:rsid w:val="006250DB"/>
    <w:rsid w:val="00646241"/>
    <w:rsid w:val="006A539C"/>
    <w:rsid w:val="007143DB"/>
    <w:rsid w:val="00782F70"/>
    <w:rsid w:val="007F3837"/>
    <w:rsid w:val="007F61B5"/>
    <w:rsid w:val="008307A3"/>
    <w:rsid w:val="00840BCB"/>
    <w:rsid w:val="008A0C01"/>
    <w:rsid w:val="008C0614"/>
    <w:rsid w:val="008D4FBB"/>
    <w:rsid w:val="008E6EB3"/>
    <w:rsid w:val="008F1EBB"/>
    <w:rsid w:val="0092033A"/>
    <w:rsid w:val="00924F2B"/>
    <w:rsid w:val="00982692"/>
    <w:rsid w:val="009D4401"/>
    <w:rsid w:val="009F3854"/>
    <w:rsid w:val="00A079CE"/>
    <w:rsid w:val="00A374C4"/>
    <w:rsid w:val="00A62C66"/>
    <w:rsid w:val="00A836F2"/>
    <w:rsid w:val="00AB70E7"/>
    <w:rsid w:val="00B618D9"/>
    <w:rsid w:val="00B84150"/>
    <w:rsid w:val="00BB7773"/>
    <w:rsid w:val="00BC3CD5"/>
    <w:rsid w:val="00C15D43"/>
    <w:rsid w:val="00C24AAF"/>
    <w:rsid w:val="00C37EB9"/>
    <w:rsid w:val="00C657D4"/>
    <w:rsid w:val="00CF01B9"/>
    <w:rsid w:val="00D12966"/>
    <w:rsid w:val="00D33041"/>
    <w:rsid w:val="00D34C98"/>
    <w:rsid w:val="00D77943"/>
    <w:rsid w:val="00E05673"/>
    <w:rsid w:val="00E1564A"/>
    <w:rsid w:val="00E37F1B"/>
    <w:rsid w:val="00E41F13"/>
    <w:rsid w:val="00E82057"/>
    <w:rsid w:val="00EC55B4"/>
    <w:rsid w:val="00ED1C87"/>
    <w:rsid w:val="00ED4DF4"/>
    <w:rsid w:val="00F14515"/>
    <w:rsid w:val="00F511D3"/>
    <w:rsid w:val="00F55EBC"/>
    <w:rsid w:val="00FA25AE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3D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4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4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1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4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5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4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1588-341E-411F-A9F3-FD6F78B7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Andreia Anton</cp:lastModifiedBy>
  <cp:revision>2</cp:revision>
  <cp:lastPrinted>2018-01-25T11:45:00Z</cp:lastPrinted>
  <dcterms:created xsi:type="dcterms:W3CDTF">2019-12-12T12:23:00Z</dcterms:created>
  <dcterms:modified xsi:type="dcterms:W3CDTF">2019-12-12T12:23:00Z</dcterms:modified>
</cp:coreProperties>
</file>